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3E" w:rsidRDefault="00DC1449">
      <w:pPr>
        <w:widowControl/>
        <w:shd w:val="clear" w:color="auto" w:fill="FFFFFF"/>
        <w:wordWrap w:val="0"/>
        <w:spacing w:line="400" w:lineRule="atLeast"/>
        <w:jc w:val="left"/>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附件1：采购项目配置需求</w:t>
      </w:r>
    </w:p>
    <w:p w:rsidR="0023373E" w:rsidRDefault="00DC1449">
      <w:pPr>
        <w:widowControl/>
        <w:shd w:val="clear" w:color="auto" w:fill="FFFFFF"/>
        <w:wordWrap w:val="0"/>
        <w:jc w:val="left"/>
        <w:rPr>
          <w:rFonts w:ascii="仿宋_GB2312" w:eastAsia="仿宋_GB2312" w:hAnsiTheme="minorEastAsia"/>
          <w:b/>
          <w:sz w:val="24"/>
          <w:szCs w:val="24"/>
          <w:u w:val="single"/>
        </w:rPr>
      </w:pPr>
      <w:r>
        <w:rPr>
          <w:rFonts w:ascii="仿宋_GB2312" w:eastAsia="仿宋_GB2312" w:hAnsiTheme="minorEastAsia" w:cs="Segoe UI" w:hint="eastAsia"/>
          <w:kern w:val="0"/>
          <w:sz w:val="24"/>
          <w:szCs w:val="24"/>
        </w:rPr>
        <w:t>1.产品名称：</w:t>
      </w:r>
      <w:r w:rsidR="006B1DCC">
        <w:rPr>
          <w:rFonts w:ascii="仿宋_GB2312" w:eastAsia="仿宋_GB2312" w:hAnsiTheme="minorEastAsia" w:hint="eastAsia"/>
          <w:b/>
          <w:sz w:val="24"/>
          <w:szCs w:val="24"/>
          <w:u w:val="single"/>
        </w:rPr>
        <w:t>血流变仪配套检测耗材</w:t>
      </w:r>
      <w:r w:rsidR="00311657">
        <w:rPr>
          <w:rFonts w:ascii="仿宋_GB2312" w:eastAsia="仿宋_GB2312" w:hAnsiTheme="minorEastAsia" w:hint="eastAsia"/>
          <w:b/>
          <w:sz w:val="24"/>
          <w:szCs w:val="24"/>
          <w:u w:val="single"/>
        </w:rPr>
        <w:t>;</w:t>
      </w:r>
    </w:p>
    <w:p w:rsidR="00311657" w:rsidRDefault="00311657">
      <w:pPr>
        <w:widowControl/>
        <w:shd w:val="clear" w:color="auto" w:fill="FFFFFF"/>
        <w:wordWrap w:val="0"/>
        <w:jc w:val="left"/>
        <w:rPr>
          <w:rFonts w:ascii="仿宋_GB2312" w:eastAsia="仿宋_GB2312" w:hAnsiTheme="minorEastAsia" w:cs="Segoe UI" w:hint="eastAsia"/>
          <w:kern w:val="0"/>
          <w:sz w:val="24"/>
          <w:szCs w:val="24"/>
        </w:rPr>
      </w:pPr>
      <w:r>
        <w:rPr>
          <w:rFonts w:ascii="仿宋_GB2312" w:eastAsia="仿宋_GB2312" w:hAnsiTheme="minorEastAsia" w:cs="Segoe UI" w:hint="eastAsia"/>
          <w:kern w:val="0"/>
          <w:sz w:val="24"/>
          <w:szCs w:val="24"/>
        </w:rPr>
        <w:t>2.年度预算:</w:t>
      </w:r>
      <w:r w:rsidRPr="00311657">
        <w:rPr>
          <w:rFonts w:ascii="仿宋_GB2312" w:eastAsia="仿宋_GB2312" w:hAnsiTheme="minorEastAsia" w:cs="Segoe UI" w:hint="eastAsia"/>
          <w:b/>
          <w:kern w:val="0"/>
          <w:sz w:val="24"/>
          <w:szCs w:val="24"/>
          <w:u w:val="single"/>
        </w:rPr>
        <w:t>7700元</w:t>
      </w:r>
      <w:r w:rsidRPr="00311657">
        <w:rPr>
          <w:rFonts w:ascii="仿宋_GB2312" w:eastAsia="仿宋_GB2312" w:hAnsiTheme="minorEastAsia" w:cs="Segoe UI" w:hint="eastAsia"/>
          <w:b/>
          <w:kern w:val="0"/>
          <w:sz w:val="24"/>
          <w:szCs w:val="24"/>
        </w:rPr>
        <w:t>;</w:t>
      </w:r>
    </w:p>
    <w:p w:rsidR="0023373E" w:rsidRDefault="00311657">
      <w:pPr>
        <w:widowControl/>
        <w:shd w:val="clear" w:color="auto" w:fill="FFFFFF"/>
        <w:wordWrap w:val="0"/>
        <w:jc w:val="left"/>
        <w:rPr>
          <w:rFonts w:ascii="仿宋_GB2312" w:eastAsia="仿宋_GB2312" w:hAnsiTheme="minorEastAsia" w:cs="Segoe UI"/>
          <w:kern w:val="0"/>
          <w:sz w:val="24"/>
          <w:szCs w:val="24"/>
        </w:rPr>
      </w:pPr>
      <w:r>
        <w:rPr>
          <w:rFonts w:ascii="仿宋_GB2312" w:eastAsia="仿宋_GB2312" w:hAnsiTheme="minorEastAsia" w:cs="Segoe UI" w:hint="eastAsia"/>
          <w:kern w:val="0"/>
          <w:sz w:val="24"/>
          <w:szCs w:val="24"/>
        </w:rPr>
        <w:t>3</w:t>
      </w:r>
      <w:r w:rsidR="00DC1449">
        <w:rPr>
          <w:rFonts w:ascii="仿宋_GB2312" w:eastAsia="仿宋_GB2312" w:hAnsiTheme="minorEastAsia" w:cs="Segoe UI" w:hint="eastAsia"/>
          <w:kern w:val="0"/>
          <w:sz w:val="24"/>
          <w:szCs w:val="24"/>
        </w:rPr>
        <w:t>.</w:t>
      </w:r>
      <w:r w:rsidR="00647E4E">
        <w:rPr>
          <w:rFonts w:ascii="仿宋_GB2312" w:eastAsia="仿宋_GB2312" w:hAnsiTheme="minorEastAsia" w:cs="Segoe UI" w:hint="eastAsia"/>
          <w:kern w:val="0"/>
          <w:sz w:val="24"/>
          <w:szCs w:val="24"/>
        </w:rPr>
        <w:t>预估用量及</w:t>
      </w:r>
      <w:r w:rsidR="00DC1449">
        <w:rPr>
          <w:rFonts w:ascii="仿宋_GB2312" w:eastAsia="仿宋_GB2312" w:hAnsiTheme="minorEastAsia" w:cs="Segoe UI" w:hint="eastAsia"/>
          <w:kern w:val="0"/>
          <w:sz w:val="24"/>
          <w:szCs w:val="24"/>
        </w:rPr>
        <w:t>技术要求</w:t>
      </w:r>
      <w:r>
        <w:rPr>
          <w:rFonts w:ascii="仿宋_GB2312" w:eastAsia="仿宋_GB2312" w:hAnsiTheme="minorEastAsia" w:cs="Segoe UI" w:hint="eastAsia"/>
          <w:kern w:val="0"/>
          <w:sz w:val="24"/>
          <w:szCs w:val="24"/>
        </w:rPr>
        <w:t>:</w:t>
      </w:r>
    </w:p>
    <w:p w:rsidR="00FE3BC3" w:rsidRDefault="00FE3BC3">
      <w:pPr>
        <w:widowControl/>
        <w:shd w:val="clear" w:color="auto" w:fill="FFFFFF"/>
        <w:wordWrap w:val="0"/>
        <w:jc w:val="left"/>
        <w:rPr>
          <w:rFonts w:ascii="仿宋_GB2312" w:eastAsia="仿宋_GB2312" w:hAnsiTheme="minorEastAsia" w:cs="Segoe UI"/>
          <w:kern w:val="0"/>
          <w:sz w:val="24"/>
          <w:szCs w:val="24"/>
        </w:rPr>
      </w:pPr>
    </w:p>
    <w:tbl>
      <w:tblPr>
        <w:tblStyle w:val="a6"/>
        <w:tblpPr w:leftFromText="180" w:rightFromText="180" w:vertAnchor="text" w:horzAnchor="page" w:tblpX="1590" w:tblpY="132"/>
        <w:tblOverlap w:val="never"/>
        <w:tblW w:w="9639" w:type="dxa"/>
        <w:tblLook w:val="04A0"/>
      </w:tblPr>
      <w:tblGrid>
        <w:gridCol w:w="700"/>
        <w:gridCol w:w="1605"/>
        <w:gridCol w:w="1090"/>
        <w:gridCol w:w="6244"/>
      </w:tblGrid>
      <w:tr w:rsidR="0023373E">
        <w:trPr>
          <w:trHeight w:val="592"/>
        </w:trPr>
        <w:tc>
          <w:tcPr>
            <w:tcW w:w="700" w:type="dxa"/>
            <w:vAlign w:val="center"/>
          </w:tcPr>
          <w:p w:rsidR="0023373E" w:rsidRDefault="00DC1449">
            <w:pPr>
              <w:jc w:val="center"/>
              <w:rPr>
                <w:rFonts w:ascii="宋体" w:eastAsia="宋体" w:hAnsi="宋体" w:cs="宋体"/>
                <w:szCs w:val="21"/>
              </w:rPr>
            </w:pPr>
            <w:r>
              <w:rPr>
                <w:rFonts w:ascii="宋体" w:eastAsia="宋体" w:hAnsi="宋体" w:cs="宋体" w:hint="eastAsia"/>
                <w:szCs w:val="21"/>
              </w:rPr>
              <w:t>序号</w:t>
            </w:r>
          </w:p>
        </w:tc>
        <w:tc>
          <w:tcPr>
            <w:tcW w:w="1605" w:type="dxa"/>
            <w:vAlign w:val="center"/>
          </w:tcPr>
          <w:p w:rsidR="0023373E" w:rsidRDefault="00DC1449">
            <w:pPr>
              <w:wordWrap w:val="0"/>
              <w:jc w:val="center"/>
              <w:rPr>
                <w:rFonts w:ascii="宋体" w:eastAsia="宋体" w:hAnsi="宋体" w:cs="宋体"/>
                <w:szCs w:val="21"/>
              </w:rPr>
            </w:pPr>
            <w:r>
              <w:rPr>
                <w:rFonts w:ascii="宋体" w:eastAsia="宋体" w:hAnsi="宋体" w:cs="宋体" w:hint="eastAsia"/>
                <w:szCs w:val="21"/>
              </w:rPr>
              <w:t>产品名称</w:t>
            </w:r>
          </w:p>
        </w:tc>
        <w:tc>
          <w:tcPr>
            <w:tcW w:w="1090" w:type="dxa"/>
            <w:vAlign w:val="center"/>
          </w:tcPr>
          <w:p w:rsidR="0023373E" w:rsidRDefault="00DC1449">
            <w:pPr>
              <w:wordWrap w:val="0"/>
              <w:jc w:val="center"/>
              <w:rPr>
                <w:rFonts w:ascii="宋体" w:eastAsia="宋体" w:hAnsi="宋体" w:cs="宋体"/>
                <w:szCs w:val="21"/>
              </w:rPr>
            </w:pPr>
            <w:r>
              <w:rPr>
                <w:rFonts w:ascii="宋体" w:eastAsia="宋体" w:hAnsi="宋体" w:cs="宋体" w:hint="eastAsia"/>
                <w:szCs w:val="21"/>
              </w:rPr>
              <w:t>预估用量</w:t>
            </w:r>
          </w:p>
        </w:tc>
        <w:tc>
          <w:tcPr>
            <w:tcW w:w="6244" w:type="dxa"/>
            <w:vAlign w:val="center"/>
          </w:tcPr>
          <w:p w:rsidR="0023373E" w:rsidRDefault="00DC1449">
            <w:pPr>
              <w:wordWrap w:val="0"/>
              <w:jc w:val="center"/>
              <w:rPr>
                <w:rFonts w:ascii="宋体" w:eastAsia="宋体" w:hAnsi="宋体" w:cs="宋体"/>
                <w:szCs w:val="21"/>
              </w:rPr>
            </w:pPr>
            <w:r>
              <w:rPr>
                <w:rFonts w:ascii="宋体" w:eastAsia="宋体" w:hAnsi="宋体" w:cs="宋体" w:hint="eastAsia"/>
                <w:szCs w:val="21"/>
              </w:rPr>
              <w:t>技术要求</w:t>
            </w:r>
          </w:p>
        </w:tc>
      </w:tr>
      <w:tr w:rsidR="00FE3BC3" w:rsidTr="00FE3BC3">
        <w:trPr>
          <w:trHeight w:val="2226"/>
        </w:trPr>
        <w:tc>
          <w:tcPr>
            <w:tcW w:w="700" w:type="dxa"/>
            <w:vAlign w:val="center"/>
          </w:tcPr>
          <w:p w:rsidR="00FE3BC3" w:rsidRDefault="00FE3BC3">
            <w:pPr>
              <w:spacing w:line="360" w:lineRule="auto"/>
              <w:jc w:val="center"/>
              <w:rPr>
                <w:rFonts w:ascii="宋体" w:eastAsia="宋体" w:hAnsi="宋体" w:cs="宋体"/>
                <w:szCs w:val="21"/>
              </w:rPr>
            </w:pPr>
            <w:r>
              <w:rPr>
                <w:rFonts w:ascii="宋体" w:eastAsia="宋体" w:hAnsi="宋体" w:cs="宋体" w:hint="eastAsia"/>
                <w:szCs w:val="21"/>
              </w:rPr>
              <w:t>1</w:t>
            </w:r>
          </w:p>
        </w:tc>
        <w:tc>
          <w:tcPr>
            <w:tcW w:w="1605" w:type="dxa"/>
            <w:vAlign w:val="center"/>
          </w:tcPr>
          <w:p w:rsidR="00FE3BC3" w:rsidRDefault="00FE3BC3">
            <w:pPr>
              <w:spacing w:line="480" w:lineRule="exact"/>
              <w:jc w:val="center"/>
              <w:rPr>
                <w:rFonts w:ascii="宋体" w:eastAsia="宋体" w:hAnsi="宋体" w:cs="宋体"/>
                <w:szCs w:val="21"/>
              </w:rPr>
            </w:pPr>
            <w:r>
              <w:rPr>
                <w:rFonts w:ascii="宋体" w:eastAsia="宋体" w:hAnsi="宋体" w:cs="宋体" w:hint="eastAsia"/>
                <w:szCs w:val="21"/>
              </w:rPr>
              <w:t>清洗液</w:t>
            </w:r>
          </w:p>
        </w:tc>
        <w:tc>
          <w:tcPr>
            <w:tcW w:w="1090" w:type="dxa"/>
            <w:vAlign w:val="center"/>
          </w:tcPr>
          <w:p w:rsidR="00FE3BC3" w:rsidRDefault="00FE3BC3">
            <w:pPr>
              <w:spacing w:line="480" w:lineRule="exact"/>
              <w:jc w:val="center"/>
              <w:rPr>
                <w:rFonts w:ascii="宋体" w:eastAsia="宋体" w:hAnsi="宋体" w:cs="宋体"/>
                <w:szCs w:val="21"/>
              </w:rPr>
            </w:pPr>
            <w:r>
              <w:rPr>
                <w:rFonts w:ascii="宋体" w:eastAsia="宋体" w:hAnsi="宋体" w:cs="宋体" w:hint="eastAsia"/>
                <w:szCs w:val="21"/>
              </w:rPr>
              <w:t>10L</w:t>
            </w:r>
          </w:p>
        </w:tc>
        <w:tc>
          <w:tcPr>
            <w:tcW w:w="6244" w:type="dxa"/>
            <w:vMerge w:val="restart"/>
          </w:tcPr>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1.适配于我院现有北京众驰ZL9100C型号的血流变分析仪。</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2.清洗液：</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2.1用于仪器管路及加样针的清洗；</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2.2具有清除血液残留及表面张力、清除蛋白脂类沉积物质的功能；</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2.3常温保存，有效期≥24个月。</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3.质控品：</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3.1用于对仪器进行质量控制；</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3.2 2-8℃储存，有效期≥12个月；</w:t>
            </w:r>
          </w:p>
          <w:p w:rsidR="00FE3BC3" w:rsidRP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3.2批内重复性CV≤3%；</w:t>
            </w:r>
          </w:p>
          <w:p w:rsidR="00FE3BC3" w:rsidRDefault="00FE3BC3" w:rsidP="00FE3BC3">
            <w:pPr>
              <w:spacing w:line="480" w:lineRule="exact"/>
              <w:jc w:val="left"/>
              <w:rPr>
                <w:rFonts w:ascii="宋体" w:eastAsia="宋体" w:hAnsi="宋体" w:cs="宋体"/>
                <w:szCs w:val="21"/>
              </w:rPr>
            </w:pPr>
            <w:r w:rsidRPr="00FE3BC3">
              <w:rPr>
                <w:rFonts w:ascii="宋体" w:eastAsia="宋体" w:hAnsi="宋体" w:cs="宋体" w:hint="eastAsia"/>
                <w:szCs w:val="21"/>
              </w:rPr>
              <w:t>3.4批间重复性CV≤5%。</w:t>
            </w:r>
          </w:p>
        </w:tc>
      </w:tr>
      <w:tr w:rsidR="00FE3BC3" w:rsidTr="00FE3BC3">
        <w:trPr>
          <w:trHeight w:val="945"/>
        </w:trPr>
        <w:tc>
          <w:tcPr>
            <w:tcW w:w="700" w:type="dxa"/>
            <w:vAlign w:val="center"/>
          </w:tcPr>
          <w:p w:rsidR="00FE3BC3" w:rsidRDefault="00FE3BC3">
            <w:pPr>
              <w:spacing w:line="360" w:lineRule="auto"/>
              <w:jc w:val="center"/>
              <w:rPr>
                <w:rFonts w:ascii="宋体" w:eastAsia="宋体" w:hAnsi="宋体" w:cs="宋体"/>
                <w:szCs w:val="21"/>
              </w:rPr>
            </w:pPr>
            <w:r>
              <w:rPr>
                <w:rFonts w:ascii="宋体" w:eastAsia="宋体" w:hAnsi="宋体" w:cs="宋体" w:hint="eastAsia"/>
                <w:szCs w:val="21"/>
              </w:rPr>
              <w:t>2</w:t>
            </w:r>
          </w:p>
        </w:tc>
        <w:tc>
          <w:tcPr>
            <w:tcW w:w="1605" w:type="dxa"/>
            <w:vAlign w:val="center"/>
          </w:tcPr>
          <w:p w:rsidR="00FE3BC3" w:rsidRDefault="00FE3BC3">
            <w:pPr>
              <w:spacing w:line="480" w:lineRule="exact"/>
              <w:jc w:val="center"/>
              <w:rPr>
                <w:rFonts w:ascii="宋体" w:eastAsia="宋体" w:hAnsi="宋体" w:cs="宋体"/>
                <w:szCs w:val="21"/>
              </w:rPr>
            </w:pPr>
            <w:r>
              <w:rPr>
                <w:rFonts w:ascii="宋体" w:eastAsia="宋体" w:hAnsi="宋体" w:cs="宋体" w:hint="eastAsia"/>
                <w:szCs w:val="21"/>
              </w:rPr>
              <w:t>质控品</w:t>
            </w:r>
          </w:p>
        </w:tc>
        <w:tc>
          <w:tcPr>
            <w:tcW w:w="1090" w:type="dxa"/>
            <w:vAlign w:val="center"/>
          </w:tcPr>
          <w:p w:rsidR="00FE3BC3" w:rsidRDefault="00FE3BC3">
            <w:pPr>
              <w:spacing w:line="480" w:lineRule="exact"/>
              <w:jc w:val="center"/>
              <w:rPr>
                <w:rFonts w:ascii="宋体" w:eastAsia="宋体" w:hAnsi="宋体" w:cs="宋体"/>
                <w:szCs w:val="21"/>
              </w:rPr>
            </w:pPr>
            <w:r>
              <w:rPr>
                <w:rFonts w:ascii="宋体" w:eastAsia="宋体" w:hAnsi="宋体" w:cs="宋体" w:hint="eastAsia"/>
                <w:szCs w:val="21"/>
              </w:rPr>
              <w:t>100ml</w:t>
            </w:r>
          </w:p>
        </w:tc>
        <w:tc>
          <w:tcPr>
            <w:tcW w:w="6244" w:type="dxa"/>
            <w:vMerge/>
          </w:tcPr>
          <w:p w:rsidR="00FE3BC3" w:rsidRDefault="00FE3BC3" w:rsidP="00FE3BC3">
            <w:pPr>
              <w:spacing w:line="480" w:lineRule="exact"/>
              <w:jc w:val="left"/>
              <w:rPr>
                <w:rFonts w:ascii="宋体" w:eastAsia="宋体" w:hAnsi="宋体" w:cs="宋体"/>
                <w:szCs w:val="21"/>
              </w:rPr>
            </w:pPr>
          </w:p>
        </w:tc>
      </w:tr>
    </w:tbl>
    <w:p w:rsidR="0026152D" w:rsidRDefault="00311657" w:rsidP="0026152D">
      <w:pPr>
        <w:widowControl/>
        <w:shd w:val="clear" w:color="auto" w:fill="FFFFFF"/>
        <w:tabs>
          <w:tab w:val="left" w:pos="312"/>
        </w:tabs>
        <w:wordWrap w:val="0"/>
        <w:jc w:val="left"/>
        <w:rPr>
          <w:rFonts w:ascii="仿宋_GB2312" w:eastAsia="仿宋_GB2312" w:hAnsiTheme="minorEastAsia" w:cs="Segoe UI"/>
          <w:kern w:val="0"/>
          <w:sz w:val="24"/>
          <w:szCs w:val="24"/>
        </w:rPr>
      </w:pPr>
      <w:r>
        <w:rPr>
          <w:rFonts w:ascii="仿宋_GB2312" w:eastAsia="仿宋_GB2312" w:hAnsiTheme="minorEastAsia" w:cs="Segoe UI" w:hint="eastAsia"/>
          <w:kern w:val="0"/>
          <w:sz w:val="24"/>
          <w:szCs w:val="24"/>
        </w:rPr>
        <w:t>4</w:t>
      </w:r>
      <w:r w:rsidR="0026152D">
        <w:rPr>
          <w:rFonts w:ascii="仿宋_GB2312" w:eastAsia="仿宋_GB2312" w:hAnsiTheme="minorEastAsia" w:cs="Segoe UI" w:hint="eastAsia"/>
          <w:kern w:val="0"/>
          <w:sz w:val="24"/>
          <w:szCs w:val="24"/>
        </w:rPr>
        <w:t>.商务要求</w:t>
      </w:r>
    </w:p>
    <w:p w:rsidR="0026152D" w:rsidRDefault="0026152D" w:rsidP="0026152D">
      <w:pPr>
        <w:widowControl/>
        <w:shd w:val="clear" w:color="auto" w:fill="FFFFFF"/>
        <w:tabs>
          <w:tab w:val="left" w:pos="312"/>
        </w:tabs>
        <w:wordWrap w:val="0"/>
        <w:jc w:val="left"/>
        <w:rPr>
          <w:rFonts w:ascii="仿宋_GB2312" w:eastAsia="仿宋_GB2312" w:hAnsiTheme="minorEastAsia" w:cs="Segoe UI"/>
          <w:kern w:val="0"/>
          <w:sz w:val="24"/>
          <w:szCs w:val="24"/>
        </w:rPr>
      </w:pPr>
      <w:r>
        <w:rPr>
          <w:rFonts w:ascii="仿宋_GB2312" w:eastAsia="仿宋_GB2312" w:hAnsiTheme="minorEastAsia" w:cs="Segoe UI" w:hint="eastAsia"/>
          <w:kern w:val="0"/>
          <w:sz w:val="24"/>
          <w:szCs w:val="24"/>
        </w:rPr>
        <w:t>▲</w:t>
      </w:r>
      <w:r w:rsidR="00311657">
        <w:rPr>
          <w:rFonts w:ascii="仿宋_GB2312" w:eastAsia="仿宋_GB2312" w:hAnsiTheme="minorEastAsia" w:cs="Segoe UI" w:hint="eastAsia"/>
          <w:kern w:val="0"/>
          <w:sz w:val="24"/>
          <w:szCs w:val="24"/>
        </w:rPr>
        <w:t>4</w:t>
      </w:r>
      <w:r>
        <w:rPr>
          <w:rFonts w:ascii="仿宋_GB2312" w:eastAsia="仿宋_GB2312" w:hAnsiTheme="minorEastAsia" w:cs="Segoe UI" w:hint="eastAsia"/>
          <w:kern w:val="0"/>
          <w:sz w:val="24"/>
          <w:szCs w:val="24"/>
        </w:rPr>
        <w:t>.1若产品为体外诊断试剂则必须为四川省药械集中采购及医药价格监管平台挂网产品,并提供挂网商品代码;</w:t>
      </w:r>
    </w:p>
    <w:p w:rsidR="0023373E" w:rsidRDefault="00311657" w:rsidP="0026152D">
      <w:pPr>
        <w:widowControl/>
        <w:shd w:val="clear" w:color="auto" w:fill="FFFFFF"/>
        <w:tabs>
          <w:tab w:val="left" w:pos="312"/>
        </w:tabs>
        <w:wordWrap w:val="0"/>
        <w:jc w:val="left"/>
        <w:rPr>
          <w:rFonts w:ascii="仿宋_GB2312" w:eastAsia="仿宋_GB2312" w:hAnsiTheme="minorEastAsia" w:cs="Segoe UI"/>
          <w:kern w:val="0"/>
          <w:sz w:val="24"/>
          <w:szCs w:val="24"/>
        </w:rPr>
      </w:pPr>
      <w:r>
        <w:rPr>
          <w:rFonts w:ascii="仿宋_GB2312" w:eastAsia="仿宋_GB2312" w:hAnsiTheme="minorEastAsia" w:cs="Segoe UI" w:hint="eastAsia"/>
          <w:kern w:val="0"/>
          <w:sz w:val="24"/>
          <w:szCs w:val="24"/>
        </w:rPr>
        <w:t>4</w:t>
      </w:r>
      <w:r w:rsidR="0026152D">
        <w:rPr>
          <w:rFonts w:ascii="仿宋_GB2312" w:eastAsia="仿宋_GB2312" w:hAnsiTheme="minorEastAsia" w:cs="Segoe UI" w:hint="eastAsia"/>
          <w:kern w:val="0"/>
          <w:sz w:val="24"/>
          <w:szCs w:val="24"/>
        </w:rPr>
        <w:t>.2</w:t>
      </w:r>
      <w:r w:rsidR="00DC1449" w:rsidRPr="00FE3BC3">
        <w:rPr>
          <w:rFonts w:ascii="仿宋_GB2312" w:eastAsia="仿宋_GB2312" w:hAnsiTheme="minorEastAsia" w:cs="Segoe UI" w:hint="eastAsia"/>
          <w:kern w:val="0"/>
          <w:sz w:val="24"/>
          <w:szCs w:val="24"/>
        </w:rPr>
        <w:t>产品有多种规格型号且价格不同，供应商应按型号分项报价</w:t>
      </w:r>
      <w:r w:rsidR="0003548C">
        <w:rPr>
          <w:rFonts w:ascii="仿宋_GB2312" w:eastAsia="仿宋_GB2312" w:hAnsiTheme="minorEastAsia" w:cs="Segoe UI" w:hint="eastAsia"/>
          <w:kern w:val="0"/>
          <w:sz w:val="24"/>
          <w:szCs w:val="24"/>
        </w:rPr>
        <w:t>(投标总价按照各规格型号材料报价*预估量)</w:t>
      </w:r>
      <w:r w:rsidR="00DC1449" w:rsidRPr="00FE3BC3">
        <w:rPr>
          <w:rFonts w:ascii="仿宋_GB2312" w:eastAsia="仿宋_GB2312" w:hAnsiTheme="minorEastAsia" w:cs="Segoe UI" w:hint="eastAsia"/>
          <w:kern w:val="0"/>
          <w:sz w:val="24"/>
          <w:szCs w:val="24"/>
        </w:rPr>
        <w:t>；</w:t>
      </w:r>
    </w:p>
    <w:p w:rsidR="0026152D" w:rsidRPr="0003548C" w:rsidRDefault="0026152D" w:rsidP="0026152D">
      <w:pPr>
        <w:widowControl/>
        <w:shd w:val="clear" w:color="auto" w:fill="FFFFFF"/>
        <w:tabs>
          <w:tab w:val="left" w:pos="312"/>
        </w:tabs>
        <w:wordWrap w:val="0"/>
        <w:jc w:val="left"/>
        <w:rPr>
          <w:rFonts w:ascii="仿宋_GB2312" w:eastAsia="仿宋_GB2312" w:hAnsiTheme="minorEastAsia" w:cs="Segoe UI"/>
          <w:kern w:val="0"/>
          <w:sz w:val="24"/>
          <w:szCs w:val="24"/>
        </w:rPr>
      </w:pPr>
    </w:p>
    <w:p w:rsidR="0023373E" w:rsidRDefault="00DC1449">
      <w:pPr>
        <w:widowControl/>
        <w:jc w:val="left"/>
        <w:rPr>
          <w:rFonts w:ascii="仿宋_GB2312" w:eastAsia="仿宋_GB2312" w:hAnsiTheme="minorEastAsia" w:cs="Segoe UI"/>
          <w:kern w:val="0"/>
          <w:sz w:val="24"/>
          <w:szCs w:val="24"/>
        </w:rPr>
      </w:pPr>
      <w:r>
        <w:rPr>
          <w:rFonts w:ascii="仿宋_GB2312" w:eastAsia="仿宋_GB2312" w:hAnsiTheme="minorEastAsia" w:cs="Segoe UI" w:hint="eastAsia"/>
          <w:kern w:val="0"/>
          <w:sz w:val="24"/>
          <w:szCs w:val="24"/>
        </w:rPr>
        <w:t>注：</w:t>
      </w:r>
      <w:r w:rsidR="0003548C">
        <w:rPr>
          <w:rFonts w:ascii="仿宋_GB2312" w:eastAsia="仿宋_GB2312" w:hAnsiTheme="minorEastAsia" w:cs="Segoe UI"/>
          <w:kern w:val="0"/>
          <w:sz w:val="24"/>
          <w:szCs w:val="24"/>
        </w:rPr>
        <w:t xml:space="preserve"> </w:t>
      </w:r>
      <w:r w:rsidR="0003548C">
        <w:rPr>
          <w:rFonts w:ascii="仿宋_GB2312" w:eastAsia="仿宋_GB2312" w:hAnsiTheme="minorEastAsia" w:cs="Segoe UI"/>
          <w:kern w:val="0"/>
          <w:sz w:val="24"/>
          <w:szCs w:val="24"/>
        </w:rPr>
        <w:t>“</w:t>
      </w:r>
      <w:r w:rsidR="0003548C">
        <w:rPr>
          <w:rFonts w:ascii="仿宋_GB2312" w:eastAsia="仿宋_GB2312" w:hAnsiTheme="minorEastAsia" w:cs="Segoe UI" w:hint="eastAsia"/>
          <w:kern w:val="0"/>
          <w:sz w:val="24"/>
          <w:szCs w:val="24"/>
        </w:rPr>
        <w:t>▲</w:t>
      </w:r>
      <w:r w:rsidR="0003548C">
        <w:rPr>
          <w:rFonts w:ascii="仿宋_GB2312" w:eastAsia="仿宋_GB2312" w:hAnsiTheme="minorEastAsia" w:cs="Segoe UI"/>
          <w:kern w:val="0"/>
          <w:sz w:val="24"/>
          <w:szCs w:val="24"/>
        </w:rPr>
        <w:t>”</w:t>
      </w:r>
      <w:r w:rsidR="0003548C">
        <w:rPr>
          <w:rFonts w:ascii="仿宋_GB2312" w:eastAsia="仿宋_GB2312" w:hAnsiTheme="minorEastAsia" w:cs="Segoe UI" w:hint="eastAsia"/>
          <w:kern w:val="0"/>
          <w:sz w:val="24"/>
          <w:szCs w:val="24"/>
        </w:rPr>
        <w:t>条款为实质性要求</w:t>
      </w:r>
    </w:p>
    <w:p w:rsidR="0023373E" w:rsidRDefault="0023373E">
      <w:pPr>
        <w:widowControl/>
        <w:jc w:val="left"/>
        <w:rPr>
          <w:rFonts w:ascii="仿宋_GB2312" w:eastAsia="仿宋_GB2312" w:hAnsiTheme="minorEastAsia" w:cs="Segoe UI"/>
          <w:kern w:val="0"/>
          <w:sz w:val="24"/>
          <w:szCs w:val="24"/>
        </w:rPr>
      </w:pPr>
    </w:p>
    <w:p w:rsidR="0023373E" w:rsidRDefault="0023373E">
      <w:pPr>
        <w:widowControl/>
        <w:jc w:val="left"/>
        <w:rPr>
          <w:rFonts w:ascii="仿宋_GB2312" w:eastAsia="仿宋_GB2312" w:hAnsiTheme="minorEastAsia" w:cs="Segoe UI"/>
          <w:kern w:val="0"/>
          <w:sz w:val="24"/>
          <w:szCs w:val="24"/>
        </w:rPr>
      </w:pPr>
    </w:p>
    <w:p w:rsidR="0023373E" w:rsidRDefault="00DC1449">
      <w:pPr>
        <w:widowControl/>
        <w:jc w:val="left"/>
        <w:rPr>
          <w:rFonts w:ascii="黑体" w:eastAsia="黑体" w:hAnsi="黑体" w:cs="Segoe UI"/>
          <w:color w:val="333333"/>
          <w:kern w:val="0"/>
          <w:sz w:val="32"/>
          <w:szCs w:val="32"/>
        </w:rPr>
      </w:pPr>
      <w:r>
        <w:rPr>
          <w:rFonts w:ascii="黑体" w:eastAsia="黑体" w:hAnsi="黑体" w:cs="Segoe UI"/>
          <w:color w:val="333333"/>
          <w:kern w:val="0"/>
          <w:sz w:val="32"/>
          <w:szCs w:val="32"/>
        </w:rPr>
        <w:br w:type="page"/>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lastRenderedPageBreak/>
        <w:t>附件2：</w:t>
      </w: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采购文件书装订顺序</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1、封面（公司、项目、联系人、联系方式）</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2、目录</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3、品目及报价表（格式见附件3）</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4、规格型号、配置及偏离表（格式见附件3）</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5、企业营业执照（复印件）</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6、</w:t>
      </w:r>
      <w:r>
        <w:rPr>
          <w:rFonts w:ascii="仿宋_GB2312" w:eastAsia="仿宋_GB2312" w:hAnsi="Segoe UI" w:cs="Segoe UI" w:hint="eastAsia"/>
          <w:color w:val="333333"/>
          <w:kern w:val="0"/>
          <w:sz w:val="24"/>
          <w:szCs w:val="24"/>
        </w:rPr>
        <w:t>组织机构代码证、税务登记证（复印件）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7、法定代表人授权书（原件，格式见附件3）暨经办人授权书，法定代表人、经办人身份证（复印件）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8、生产厂家授权书（投标人不是生产厂家的）</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9、如是医疗器械，须提供“中华人民共和国医疗器械生产企业许可证”和“中华人民共和国医疗器械经营企业许可证”（复印件）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10、如是医疗器械，须提供“医疗器械产品注册证和注册登记表”（复印件）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11、如有产品质量和企业管理体系认证（考核），请提供的有效证明文件的复印或扫描件，质量管理体系认证包括FDA、CE、ISO等认证（提供中文翻译复印件）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12、质量检测中心或法定机构出具的产品检测报告，性能自测报告，出厂检验报告的复印或扫描件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13、如有其他证书：产品在技术、节能、安全、环保和自主创新方面获得的认证证书或制造厂家和产品所获国家级荣誉称号等复印或扫描件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14、产品执行标准（提供产品注册标准：YZB等资料供评审）</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15、产品质量及货源保证书</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16、售后</w:t>
      </w:r>
      <w:r>
        <w:rPr>
          <w:rFonts w:ascii="仿宋_GB2312" w:eastAsia="仿宋_GB2312" w:hAnsi="Segoe UI" w:cs="Segoe UI" w:hint="eastAsia"/>
          <w:color w:val="333333"/>
          <w:kern w:val="0"/>
          <w:sz w:val="24"/>
          <w:szCs w:val="24"/>
        </w:rPr>
        <w:t>服务承诺书</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17、如有，提供进口原材料证明书或产品报关资料等</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18、产品说明书或</w:t>
      </w:r>
      <w:r>
        <w:rPr>
          <w:rFonts w:ascii="仿宋_GB2312" w:eastAsia="仿宋_GB2312" w:hAnsi="Segoe UI" w:cs="Segoe UI" w:hint="eastAsia"/>
          <w:color w:val="333333"/>
          <w:kern w:val="0"/>
          <w:sz w:val="24"/>
          <w:szCs w:val="24"/>
        </w:rPr>
        <w:t>与投标医疗耗材型号一致的产品彩页资料和其他有关介绍资料。业绩证明文件（用户名单及联系人与联系方式，格式见附件3）。</w:t>
      </w:r>
    </w:p>
    <w:p w:rsidR="0023373E" w:rsidRDefault="00DC1449">
      <w:pPr>
        <w:widowControl/>
        <w:shd w:val="clear" w:color="auto" w:fill="FFFFFF"/>
        <w:wordWrap w:val="0"/>
        <w:ind w:firstLine="512"/>
        <w:jc w:val="left"/>
        <w:rPr>
          <w:rFonts w:ascii="Segoe UI" w:eastAsia="宋体" w:hAnsi="Segoe UI" w:cs="Segoe UI"/>
          <w:color w:val="333333"/>
          <w:kern w:val="0"/>
          <w:sz w:val="18"/>
          <w:szCs w:val="18"/>
        </w:rPr>
      </w:pPr>
      <w:r>
        <w:rPr>
          <w:rFonts w:ascii="仿宋_GB2312" w:eastAsia="仿宋_GB2312" w:hAnsi="Segoe UI" w:cs="Segoe UI" w:hint="eastAsia"/>
          <w:color w:val="333333"/>
          <w:spacing w:val="8"/>
          <w:kern w:val="0"/>
          <w:sz w:val="24"/>
          <w:szCs w:val="24"/>
        </w:rPr>
        <w:t>19、能满足采购人需求的配送及维保的证明文件。</w:t>
      </w:r>
      <w:r>
        <w:rPr>
          <w:rFonts w:ascii="仿宋_GB2312" w:eastAsia="仿宋_GB2312" w:hAnsi="Segoe UI" w:cs="Segoe UI" w:hint="eastAsia"/>
          <w:color w:val="333333"/>
          <w:kern w:val="0"/>
          <w:sz w:val="24"/>
          <w:szCs w:val="24"/>
        </w:rPr>
        <w:t>如有物流公司配送，请提供配送证明材料：配送商基本情况、配送商营业执照复印件、配送商经营许可证复印件</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20、如有，国家规定的其它相关资质证明文件或其它涉及特许经营许可的须提供相关证书。如：卫生许可证、药品经营许可证、生产批件或新药证书等；</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21、</w:t>
      </w:r>
      <w:r>
        <w:rPr>
          <w:rFonts w:ascii="仿宋_GB2312" w:eastAsia="仿宋_GB2312" w:hAnsi="Segoe UI" w:cs="Segoe UI" w:hint="eastAsia"/>
          <w:color w:val="333333"/>
          <w:spacing w:val="8"/>
          <w:kern w:val="0"/>
          <w:sz w:val="24"/>
          <w:szCs w:val="24"/>
        </w:rPr>
        <w:t>封底</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b/>
          <w:bCs/>
          <w:color w:val="333333"/>
          <w:kern w:val="0"/>
          <w:sz w:val="24"/>
          <w:szCs w:val="24"/>
        </w:rPr>
        <w:t>注：请务必按以上顺序装订资料，如有非中文资料，请同时提供中文翻译件。</w:t>
      </w:r>
    </w:p>
    <w:p w:rsidR="0023373E" w:rsidRDefault="00DC1449">
      <w:pPr>
        <w:widowControl/>
        <w:jc w:val="left"/>
        <w:rPr>
          <w:rFonts w:ascii="黑体" w:eastAsia="黑体" w:hAnsi="黑体" w:cs="Segoe UI"/>
          <w:color w:val="333333"/>
          <w:kern w:val="0"/>
          <w:sz w:val="32"/>
          <w:szCs w:val="32"/>
        </w:rPr>
      </w:pPr>
      <w:r>
        <w:rPr>
          <w:rFonts w:ascii="黑体" w:eastAsia="黑体" w:hAnsi="黑体" w:cs="Segoe UI"/>
          <w:color w:val="333333"/>
          <w:kern w:val="0"/>
          <w:sz w:val="32"/>
          <w:szCs w:val="32"/>
        </w:rPr>
        <w:br w:type="page"/>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lastRenderedPageBreak/>
        <w:t>附件3：</w:t>
      </w:r>
    </w:p>
    <w:p w:rsidR="0023373E" w:rsidRDefault="00DC1449">
      <w:pPr>
        <w:widowControl/>
        <w:shd w:val="clear" w:color="auto" w:fill="FFFFFF"/>
        <w:wordWrap w:val="0"/>
        <w:jc w:val="center"/>
        <w:rPr>
          <w:rFonts w:ascii="黑体" w:eastAsia="黑体" w:hAnsi="黑体" w:cs="Segoe UI"/>
          <w:color w:val="333333"/>
          <w:kern w:val="0"/>
          <w:sz w:val="32"/>
          <w:szCs w:val="32"/>
        </w:rPr>
      </w:pPr>
      <w:r>
        <w:rPr>
          <w:rFonts w:ascii="黑体" w:eastAsia="黑体" w:hAnsi="黑体" w:cs="Segoe UI" w:hint="eastAsia"/>
          <w:color w:val="333333"/>
          <w:kern w:val="0"/>
          <w:sz w:val="32"/>
          <w:szCs w:val="32"/>
        </w:rPr>
        <w:t>主要表格格式</w:t>
      </w:r>
    </w:p>
    <w:p w:rsidR="0023373E" w:rsidRDefault="0023373E">
      <w:pPr>
        <w:widowControl/>
        <w:shd w:val="clear" w:color="auto" w:fill="FFFFFF"/>
        <w:wordWrap w:val="0"/>
        <w:jc w:val="center"/>
        <w:rPr>
          <w:rFonts w:ascii="黑体" w:eastAsia="黑体" w:hAnsi="黑体" w:cs="Segoe UI"/>
          <w:color w:val="333333"/>
          <w:kern w:val="0"/>
          <w:sz w:val="32"/>
          <w:szCs w:val="32"/>
        </w:rPr>
      </w:pPr>
    </w:p>
    <w:tbl>
      <w:tblPr>
        <w:tblW w:w="10351" w:type="dxa"/>
        <w:tblInd w:w="-644" w:type="dxa"/>
        <w:shd w:val="clear" w:color="auto" w:fill="FFFFFF"/>
        <w:tblLayout w:type="fixed"/>
        <w:tblCellMar>
          <w:left w:w="0" w:type="dxa"/>
          <w:right w:w="0" w:type="dxa"/>
        </w:tblCellMar>
        <w:tblLook w:val="04A0"/>
      </w:tblPr>
      <w:tblGrid>
        <w:gridCol w:w="690"/>
        <w:gridCol w:w="1200"/>
        <w:gridCol w:w="900"/>
        <w:gridCol w:w="750"/>
        <w:gridCol w:w="765"/>
        <w:gridCol w:w="720"/>
        <w:gridCol w:w="1681"/>
        <w:gridCol w:w="1417"/>
        <w:gridCol w:w="2228"/>
      </w:tblGrid>
      <w:tr w:rsidR="00223491" w:rsidTr="00223491">
        <w:trPr>
          <w:trHeight w:val="2433"/>
        </w:trPr>
        <w:tc>
          <w:tcPr>
            <w:tcW w:w="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序号</w:t>
            </w:r>
          </w:p>
        </w:tc>
        <w:tc>
          <w:tcPr>
            <w:tcW w:w="1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仿宋_GB2312" w:hAnsi="Segoe UI" w:cs="Segoe UI"/>
                <w:color w:val="333333"/>
                <w:kern w:val="0"/>
                <w:sz w:val="18"/>
                <w:szCs w:val="18"/>
              </w:rPr>
            </w:pPr>
            <w:r>
              <w:rPr>
                <w:rFonts w:ascii="仿宋_GB2312" w:eastAsia="仿宋_GB2312" w:hAnsi="Segoe UI" w:cs="Segoe UI" w:hint="eastAsia"/>
                <w:color w:val="333333"/>
                <w:kern w:val="0"/>
                <w:sz w:val="24"/>
                <w:szCs w:val="24"/>
              </w:rPr>
              <w:t>产品名称（注册证名称）</w:t>
            </w: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生产厂家</w:t>
            </w:r>
          </w:p>
        </w:tc>
        <w:tc>
          <w:tcPr>
            <w:tcW w:w="7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品牌</w:t>
            </w:r>
          </w:p>
        </w:tc>
        <w:tc>
          <w:tcPr>
            <w:tcW w:w="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型号</w:t>
            </w:r>
          </w:p>
        </w:tc>
        <w:tc>
          <w:tcPr>
            <w:tcW w:w="7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单位</w:t>
            </w:r>
          </w:p>
        </w:tc>
        <w:tc>
          <w:tcPr>
            <w:tcW w:w="16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成交单价（元）</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预估用量</w:t>
            </w:r>
          </w:p>
        </w:tc>
        <w:tc>
          <w:tcPr>
            <w:tcW w:w="22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医疗器械注册证/备案凭证编号</w:t>
            </w:r>
          </w:p>
        </w:tc>
      </w:tr>
      <w:tr w:rsidR="00223491" w:rsidTr="00223491">
        <w:trPr>
          <w:trHeight w:val="366"/>
        </w:trPr>
        <w:tc>
          <w:tcPr>
            <w:tcW w:w="6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2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宋体" w:eastAsia="宋体" w:hAnsi="宋体" w:cs="Segoe UI"/>
                <w:color w:val="333333"/>
                <w:kern w:val="0"/>
                <w:sz w:val="24"/>
                <w:szCs w:val="24"/>
              </w:rPr>
            </w:pPr>
          </w:p>
        </w:tc>
      </w:tr>
      <w:tr w:rsidR="00223491" w:rsidTr="00223491">
        <w:trPr>
          <w:trHeight w:val="425"/>
        </w:trPr>
        <w:tc>
          <w:tcPr>
            <w:tcW w:w="69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20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90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68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222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宋体" w:eastAsia="宋体" w:hAnsi="宋体" w:cs="Segoe UI"/>
                <w:color w:val="333333"/>
                <w:kern w:val="0"/>
                <w:sz w:val="24"/>
                <w:szCs w:val="24"/>
              </w:rPr>
            </w:pPr>
          </w:p>
        </w:tc>
      </w:tr>
      <w:tr w:rsidR="00223491" w:rsidTr="00223491">
        <w:trPr>
          <w:trHeight w:val="387"/>
        </w:trPr>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6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tc>
        <w:tc>
          <w:tcPr>
            <w:tcW w:w="22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23491" w:rsidRDefault="00223491">
            <w:pPr>
              <w:widowControl/>
              <w:wordWrap w:val="0"/>
              <w:jc w:val="center"/>
              <w:rPr>
                <w:rFonts w:ascii="宋体" w:eastAsia="宋体" w:hAnsi="宋体" w:cs="Segoe UI"/>
                <w:color w:val="333333"/>
                <w:kern w:val="0"/>
                <w:sz w:val="24"/>
                <w:szCs w:val="24"/>
              </w:rPr>
            </w:pPr>
          </w:p>
        </w:tc>
      </w:tr>
      <w:tr w:rsidR="00223491" w:rsidTr="005B0901">
        <w:trPr>
          <w:trHeight w:val="387"/>
        </w:trPr>
        <w:tc>
          <w:tcPr>
            <w:tcW w:w="10351" w:type="dxa"/>
            <w:gridSpan w:val="9"/>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23491" w:rsidRDefault="00223491">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t>投标总价（材料报价</w:t>
            </w:r>
            <w:r>
              <w:rPr>
                <w:rFonts w:ascii="Segoe UI" w:eastAsia="宋体" w:hAnsi="Segoe UI" w:cs="Segoe UI" w:hint="eastAsia"/>
                <w:color w:val="333333"/>
                <w:kern w:val="0"/>
                <w:sz w:val="18"/>
                <w:szCs w:val="18"/>
              </w:rPr>
              <w:t>*</w:t>
            </w:r>
            <w:r>
              <w:rPr>
                <w:rFonts w:ascii="Segoe UI" w:eastAsia="宋体" w:hAnsi="Segoe UI" w:cs="Segoe UI" w:hint="eastAsia"/>
                <w:color w:val="333333"/>
                <w:kern w:val="0"/>
                <w:sz w:val="18"/>
                <w:szCs w:val="18"/>
              </w:rPr>
              <w:t>年度预估用量）：</w:t>
            </w:r>
            <w:r>
              <w:rPr>
                <w:rFonts w:ascii="Segoe UI" w:eastAsia="宋体" w:hAnsi="Segoe UI" w:cs="Segoe UI" w:hint="eastAsia"/>
                <w:color w:val="333333"/>
                <w:kern w:val="0"/>
                <w:sz w:val="18"/>
                <w:szCs w:val="18"/>
              </w:rPr>
              <w:t>______________</w:t>
            </w:r>
            <w:r>
              <w:rPr>
                <w:rFonts w:ascii="Segoe UI" w:eastAsia="宋体" w:hAnsi="Segoe UI" w:cs="Segoe UI" w:hint="eastAsia"/>
                <w:color w:val="333333"/>
                <w:kern w:val="0"/>
                <w:sz w:val="18"/>
                <w:szCs w:val="18"/>
              </w:rPr>
              <w:t>元</w:t>
            </w:r>
          </w:p>
        </w:tc>
      </w:tr>
    </w:tbl>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注：1.报价应是最终用户验收合格后的总价，包括设备运输、保险、代理、安装调试、培训、税费、系统集成费用和采购文件规定的其它费用。</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2.“序号”，按照各产品技术参数对应的序号填写。</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3.“品目及报价表”为多页的，每页均需由法定代表人或授权代表签字并盖投标人印章。</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4.“品目及报价表”需单独密封。</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5、如有配套耗材，请参照此表报价。</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6、如有多种规格，请按每种规格分别报价。</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供应商名称：（盖章）</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法定代表人或授权代表（签字）：日期：</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规格型号、配置及偏离表</w:t>
      </w:r>
    </w:p>
    <w:tbl>
      <w:tblPr>
        <w:tblW w:w="0" w:type="auto"/>
        <w:jc w:val="center"/>
        <w:tblCellMar>
          <w:left w:w="0" w:type="dxa"/>
          <w:right w:w="0" w:type="dxa"/>
        </w:tblCellMar>
        <w:tblLook w:val="04A0"/>
      </w:tblPr>
      <w:tblGrid>
        <w:gridCol w:w="1056"/>
        <w:gridCol w:w="2299"/>
        <w:gridCol w:w="2299"/>
        <w:gridCol w:w="2868"/>
      </w:tblGrid>
      <w:tr w:rsidR="0023373E">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偏离及其影响</w:t>
            </w:r>
          </w:p>
        </w:tc>
      </w:tr>
      <w:tr w:rsidR="0023373E">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bl>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23373E" w:rsidRDefault="00DC1449">
      <w:pPr>
        <w:widowControl/>
        <w:shd w:val="clear" w:color="auto" w:fill="FFFFFF"/>
        <w:wordWrap w:val="0"/>
        <w:ind w:firstLine="42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法定代表人或授权代表签字：日期:</w:t>
      </w:r>
    </w:p>
    <w:p w:rsidR="0023373E" w:rsidRDefault="00DC1449">
      <w:pPr>
        <w:widowControl/>
        <w:shd w:val="clear" w:color="auto" w:fill="FFFFFF"/>
        <w:wordWrap w:val="0"/>
        <w:ind w:firstLine="42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2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lastRenderedPageBreak/>
        <w:t> </w:t>
      </w:r>
    </w:p>
    <w:p w:rsidR="0023373E" w:rsidRDefault="0023373E">
      <w:pPr>
        <w:widowControl/>
        <w:shd w:val="clear" w:color="auto" w:fill="FFFFFF"/>
        <w:wordWrap w:val="0"/>
        <w:jc w:val="center"/>
        <w:rPr>
          <w:rFonts w:ascii="宋体" w:eastAsia="宋体" w:hAnsi="宋体" w:cs="Segoe UI"/>
          <w:color w:val="333333"/>
          <w:kern w:val="0"/>
          <w:sz w:val="24"/>
          <w:szCs w:val="24"/>
        </w:rPr>
      </w:pPr>
    </w:p>
    <w:p w:rsidR="0023373E" w:rsidRDefault="0023373E">
      <w:pPr>
        <w:widowControl/>
        <w:shd w:val="clear" w:color="auto" w:fill="FFFFFF"/>
        <w:wordWrap w:val="0"/>
        <w:jc w:val="center"/>
        <w:rPr>
          <w:rFonts w:ascii="宋体" w:eastAsia="宋体" w:hAnsi="宋体" w:cs="Segoe UI"/>
          <w:color w:val="333333"/>
          <w:kern w:val="0"/>
          <w:sz w:val="24"/>
          <w:szCs w:val="24"/>
        </w:rPr>
      </w:pPr>
    </w:p>
    <w:p w:rsidR="0023373E" w:rsidRDefault="0023373E">
      <w:pPr>
        <w:widowControl/>
        <w:shd w:val="clear" w:color="auto" w:fill="FFFFFF"/>
        <w:wordWrap w:val="0"/>
        <w:jc w:val="center"/>
        <w:rPr>
          <w:rFonts w:ascii="宋体" w:eastAsia="宋体" w:hAnsi="宋体" w:cs="Segoe UI"/>
          <w:color w:val="333333"/>
          <w:kern w:val="0"/>
          <w:sz w:val="24"/>
          <w:szCs w:val="24"/>
        </w:rPr>
      </w:pPr>
    </w:p>
    <w:p w:rsidR="0023373E" w:rsidRDefault="0023373E">
      <w:pPr>
        <w:widowControl/>
        <w:shd w:val="clear" w:color="auto" w:fill="FFFFFF"/>
        <w:wordWrap w:val="0"/>
        <w:jc w:val="center"/>
        <w:rPr>
          <w:rFonts w:ascii="宋体" w:eastAsia="宋体" w:hAnsi="宋体" w:cs="Segoe UI"/>
          <w:color w:val="333333"/>
          <w:kern w:val="0"/>
          <w:sz w:val="24"/>
          <w:szCs w:val="24"/>
        </w:rPr>
      </w:pPr>
    </w:p>
    <w:p w:rsidR="0023373E" w:rsidRDefault="0023373E">
      <w:pPr>
        <w:widowControl/>
        <w:shd w:val="clear" w:color="auto" w:fill="FFFFFF"/>
        <w:wordWrap w:val="0"/>
        <w:jc w:val="center"/>
        <w:rPr>
          <w:rFonts w:ascii="宋体" w:eastAsia="宋体" w:hAnsi="宋体" w:cs="Segoe UI"/>
          <w:color w:val="333333"/>
          <w:kern w:val="0"/>
          <w:sz w:val="24"/>
          <w:szCs w:val="24"/>
        </w:rPr>
      </w:pPr>
    </w:p>
    <w:p w:rsidR="0023373E" w:rsidRDefault="0023373E">
      <w:pPr>
        <w:widowControl/>
        <w:shd w:val="clear" w:color="auto" w:fill="FFFFFF"/>
        <w:wordWrap w:val="0"/>
        <w:jc w:val="center"/>
        <w:rPr>
          <w:rFonts w:ascii="宋体" w:eastAsia="宋体" w:hAnsi="宋体" w:cs="Segoe UI"/>
          <w:color w:val="333333"/>
          <w:kern w:val="0"/>
          <w:sz w:val="24"/>
          <w:szCs w:val="24"/>
        </w:rPr>
      </w:pP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用户情况表</w:t>
      </w:r>
    </w:p>
    <w:tbl>
      <w:tblPr>
        <w:tblW w:w="0" w:type="auto"/>
        <w:jc w:val="center"/>
        <w:tblCellMar>
          <w:left w:w="0" w:type="dxa"/>
          <w:right w:w="0" w:type="dxa"/>
        </w:tblCellMar>
        <w:tblLook w:val="04A0"/>
      </w:tblPr>
      <w:tblGrid>
        <w:gridCol w:w="1410"/>
        <w:gridCol w:w="1486"/>
        <w:gridCol w:w="1046"/>
        <w:gridCol w:w="914"/>
        <w:gridCol w:w="1046"/>
        <w:gridCol w:w="1706"/>
        <w:gridCol w:w="914"/>
      </w:tblGrid>
      <w:tr w:rsidR="0023373E">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型号</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数量</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供货期限</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备注</w:t>
            </w:r>
          </w:p>
        </w:tc>
      </w:tr>
      <w:tr w:rsidR="0023373E">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3373E" w:rsidRDefault="0023373E">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3373E" w:rsidRDefault="0023373E">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仿宋_GB2312" w:eastAsia="仿宋_GB2312" w:hAnsi="宋体" w:cs="宋体" w:hint="eastAsia"/>
                <w:kern w:val="0"/>
                <w:sz w:val="24"/>
                <w:szCs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105"/>
          <w:jc w:val="center"/>
        </w:trPr>
        <w:tc>
          <w:tcPr>
            <w:tcW w:w="0" w:type="auto"/>
            <w:vMerge/>
            <w:tcBorders>
              <w:top w:val="nil"/>
              <w:left w:val="single" w:sz="8" w:space="0" w:color="auto"/>
              <w:bottom w:val="single" w:sz="8" w:space="0" w:color="auto"/>
              <w:right w:val="single" w:sz="8" w:space="0" w:color="auto"/>
            </w:tcBorders>
            <w:vAlign w:val="center"/>
          </w:tcPr>
          <w:p w:rsidR="0023373E" w:rsidRDefault="0023373E">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105"/>
          <w:jc w:val="center"/>
        </w:trPr>
        <w:tc>
          <w:tcPr>
            <w:tcW w:w="0" w:type="auto"/>
            <w:vMerge/>
            <w:tcBorders>
              <w:top w:val="nil"/>
              <w:left w:val="single" w:sz="8" w:space="0" w:color="auto"/>
              <w:bottom w:val="single" w:sz="8" w:space="0" w:color="auto"/>
              <w:right w:val="single" w:sz="8" w:space="0" w:color="auto"/>
            </w:tcBorders>
            <w:vAlign w:val="center"/>
          </w:tcPr>
          <w:p w:rsidR="0023373E" w:rsidRDefault="0023373E">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spacing w:line="105" w:lineRule="atLeast"/>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375"/>
          <w:jc w:val="center"/>
        </w:trPr>
        <w:tc>
          <w:tcPr>
            <w:tcW w:w="0" w:type="auto"/>
            <w:vMerge/>
            <w:tcBorders>
              <w:top w:val="nil"/>
              <w:left w:val="single" w:sz="8" w:space="0" w:color="auto"/>
              <w:bottom w:val="single" w:sz="8" w:space="0" w:color="auto"/>
              <w:right w:val="single" w:sz="8" w:space="0" w:color="auto"/>
            </w:tcBorders>
            <w:vAlign w:val="center"/>
          </w:tcPr>
          <w:p w:rsidR="0023373E" w:rsidRDefault="0023373E">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r w:rsidR="0023373E">
        <w:trPr>
          <w:trHeight w:val="375"/>
          <w:jc w:val="center"/>
        </w:trPr>
        <w:tc>
          <w:tcPr>
            <w:tcW w:w="0" w:type="auto"/>
            <w:vMerge/>
            <w:tcBorders>
              <w:top w:val="nil"/>
              <w:left w:val="single" w:sz="8" w:space="0" w:color="auto"/>
              <w:bottom w:val="single" w:sz="8" w:space="0" w:color="auto"/>
              <w:right w:val="single" w:sz="8" w:space="0" w:color="auto"/>
            </w:tcBorders>
            <w:vAlign w:val="center"/>
          </w:tcPr>
          <w:p w:rsidR="0023373E" w:rsidRDefault="0023373E">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3373E" w:rsidRDefault="00DC1449">
            <w:pPr>
              <w:widowControl/>
              <w:wordWrap w:val="0"/>
              <w:jc w:val="center"/>
              <w:rPr>
                <w:rFonts w:ascii="宋体" w:eastAsia="宋体" w:hAnsi="宋体" w:cs="宋体"/>
                <w:kern w:val="0"/>
                <w:sz w:val="18"/>
                <w:szCs w:val="18"/>
              </w:rPr>
            </w:pPr>
            <w:r>
              <w:rPr>
                <w:rFonts w:ascii="宋体" w:eastAsia="宋体" w:hAnsi="宋体" w:cs="宋体" w:hint="eastAsia"/>
                <w:kern w:val="0"/>
                <w:sz w:val="24"/>
                <w:szCs w:val="24"/>
              </w:rPr>
              <w:t> </w:t>
            </w:r>
          </w:p>
        </w:tc>
      </w:tr>
    </w:tbl>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说明：1、表中产品为近三年销售，用户仍在使用的货物；2、只填写本次投标产品型号或与本次投标产品相当的型号。</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法定代表人或授权代表签字：日期</w:t>
      </w:r>
      <w:r>
        <w:rPr>
          <w:rFonts w:ascii="仿宋_GB2312" w:eastAsia="仿宋_GB2312" w:hAnsi="Segoe UI" w:cs="Segoe UI" w:hint="eastAsia"/>
          <w:b/>
          <w:bCs/>
          <w:color w:val="333333"/>
          <w:kern w:val="0"/>
          <w:sz w:val="24"/>
          <w:szCs w:val="24"/>
        </w:rPr>
        <w:t>:</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黑体" w:eastAsia="黑体" w:hAnsi="黑体" w:cs="Segoe UI" w:hint="eastAsia"/>
          <w:b/>
          <w:bCs/>
          <w:color w:val="333333"/>
          <w:kern w:val="0"/>
          <w:sz w:val="32"/>
          <w:szCs w:val="32"/>
        </w:rPr>
        <w:t>生产厂家授权书</w:t>
      </w:r>
    </w:p>
    <w:p w:rsidR="0023373E" w:rsidRDefault="00DC1449">
      <w:pPr>
        <w:widowControl/>
        <w:shd w:val="clear" w:color="auto" w:fill="FFFFFF"/>
        <w:wordWrap w:val="0"/>
        <w:ind w:firstLine="36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u w:val="single"/>
        </w:rPr>
        <w:t>************：</w:t>
      </w:r>
    </w:p>
    <w:p w:rsidR="0023373E" w:rsidRDefault="00DC1449">
      <w:pPr>
        <w:widowControl/>
        <w:shd w:val="clear" w:color="auto" w:fill="FFFFFF"/>
        <w:wordWrap w:val="0"/>
        <w:ind w:firstLine="63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（生产厂家名称）是在</w:t>
      </w:r>
      <w:r>
        <w:rPr>
          <w:rFonts w:ascii="仿宋_GB2312" w:eastAsia="仿宋_GB2312" w:hAnsi="Segoe UI" w:cs="Segoe UI" w:hint="eastAsia"/>
          <w:color w:val="333333"/>
          <w:kern w:val="0"/>
          <w:sz w:val="24"/>
          <w:szCs w:val="24"/>
          <w:u w:val="single"/>
        </w:rPr>
        <w:t>.</w:t>
      </w:r>
      <w:r>
        <w:rPr>
          <w:rFonts w:ascii="仿宋_GB2312" w:eastAsia="仿宋_GB2312" w:hAnsi="Segoe UI" w:cs="Segoe UI" w:hint="eastAsia"/>
          <w:color w:val="333333"/>
          <w:kern w:val="0"/>
          <w:sz w:val="24"/>
          <w:szCs w:val="24"/>
        </w:rPr>
        <w:t>（国名）依法登记注册的，其厂址现在。</w:t>
      </w:r>
    </w:p>
    <w:p w:rsidR="0023373E" w:rsidRDefault="00DC1449">
      <w:pPr>
        <w:widowControl/>
        <w:shd w:val="clear" w:color="auto" w:fill="FFFFFF"/>
        <w:wordWrap w:val="0"/>
        <w:ind w:firstLine="63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（被授权公司名称）是在</w:t>
      </w:r>
      <w:r>
        <w:rPr>
          <w:rFonts w:ascii="仿宋_GB2312" w:eastAsia="仿宋_GB2312" w:hAnsi="Segoe UI" w:cs="Segoe UI" w:hint="eastAsia"/>
          <w:color w:val="333333"/>
          <w:kern w:val="0"/>
          <w:sz w:val="24"/>
          <w:szCs w:val="24"/>
          <w:u w:val="single"/>
        </w:rPr>
        <w:t>.</w:t>
      </w:r>
    </w:p>
    <w:p w:rsidR="0023373E" w:rsidRDefault="00DC1449">
      <w:pPr>
        <w:widowControl/>
        <w:shd w:val="clear" w:color="auto" w:fill="FFFFFF"/>
        <w:wordWrap w:val="0"/>
        <w:ind w:firstLine="105"/>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（国名）依法登记注册的，其主要营业地点现在。</w:t>
      </w:r>
    </w:p>
    <w:p w:rsidR="0023373E" w:rsidRDefault="00DC1449">
      <w:pPr>
        <w:widowControl/>
        <w:shd w:val="clear" w:color="auto" w:fill="FFFFFF"/>
        <w:wordWrap w:val="0"/>
        <w:ind w:firstLine="63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（生产厂家名称）授权（被授权公司名称）为我方制造的品牌产品的合法销售商（授权销售的产品清单附后），参加_</w:t>
      </w:r>
      <w:r>
        <w:rPr>
          <w:rFonts w:ascii="仿宋_GB2312" w:eastAsia="仿宋_GB2312" w:hAnsi="Segoe UI" w:cs="Segoe UI" w:hint="eastAsia"/>
          <w:color w:val="333333"/>
          <w:kern w:val="0"/>
          <w:sz w:val="24"/>
          <w:szCs w:val="24"/>
          <w:u w:val="single"/>
        </w:rPr>
        <w:t>********</w:t>
      </w:r>
      <w:r>
        <w:rPr>
          <w:rFonts w:ascii="仿宋_GB2312" w:eastAsia="仿宋_GB2312" w:hAnsi="Segoe UI" w:cs="Segoe UI" w:hint="eastAsia"/>
          <w:color w:val="333333"/>
          <w:kern w:val="0"/>
          <w:sz w:val="24"/>
          <w:szCs w:val="24"/>
        </w:rPr>
        <w:t>“”项目第包的投标，全权处理与该产品投标的有关事宜，并对我方具有约束力。</w:t>
      </w:r>
    </w:p>
    <w:p w:rsidR="0023373E" w:rsidRDefault="00DC1449">
      <w:pPr>
        <w:widowControl/>
        <w:shd w:val="clear" w:color="auto" w:fill="FFFFFF"/>
        <w:wordWrap w:val="0"/>
        <w:ind w:left="42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作为生产厂家，我方承诺，为本次招标提供的货物为原厂制造、合法渠道供应的全新产品。我方保证以投标合作者来约束自己，并对该投标共同承担和分别承担招标文件中所规定的义务。</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授权单位名称：（盖章）</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授权单位法定代表人或授权代表（签字）：</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被授权单位名称：（盖章）</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被授权单位法定代表人或授权代表（签字）：</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lastRenderedPageBreak/>
        <w:t>授权日期：</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附：授权销售产品清单</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注：投标人也可提供生产厂家自有的授权格式文件，但授权书中必须明确：生产厂家和被授权单位的名称及登记注册地、参加投标的项目及采购编号、授权产品清单、授权日期，并且必须有授权单位和被授权单位法定代表人（或授权代表）的签字和盖单位的印章。</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left="720" w:hanging="720"/>
        <w:jc w:val="center"/>
        <w:rPr>
          <w:rFonts w:ascii="Segoe UI" w:eastAsia="宋体" w:hAnsi="Segoe UI" w:cs="Segoe UI"/>
          <w:color w:val="333333"/>
          <w:kern w:val="0"/>
          <w:sz w:val="18"/>
          <w:szCs w:val="18"/>
        </w:rPr>
      </w:pPr>
      <w:bookmarkStart w:id="0" w:name="_Toc95295163"/>
      <w:r>
        <w:rPr>
          <w:rFonts w:ascii="黑体" w:eastAsia="黑体" w:hAnsi="黑体" w:cs="Segoe UI" w:hint="eastAsia"/>
          <w:b/>
          <w:bCs/>
          <w:color w:val="333333"/>
          <w:kern w:val="0"/>
          <w:sz w:val="32"/>
          <w:szCs w:val="32"/>
        </w:rPr>
        <w:t>法定代表人身份授权书</w:t>
      </w:r>
      <w:bookmarkEnd w:id="0"/>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（采购单位名称）：</w:t>
      </w:r>
    </w:p>
    <w:p w:rsidR="0023373E" w:rsidRDefault="00DC1449">
      <w:pPr>
        <w:widowControl/>
        <w:shd w:val="clear" w:color="auto" w:fill="FFFFFF"/>
        <w:wordWrap w:val="0"/>
        <w:ind w:firstLine="573"/>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本授权声明：（投标人名称）</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（法定代表人姓名、职务）授权（被授权人姓名、职务）为我方</w:t>
      </w:r>
      <w:r>
        <w:rPr>
          <w:rFonts w:ascii="仿宋_GB2312" w:eastAsia="仿宋_GB2312" w:hAnsi="Segoe UI" w:cs="Segoe UI" w:hint="eastAsia"/>
          <w:color w:val="333333"/>
          <w:kern w:val="0"/>
          <w:sz w:val="24"/>
          <w:szCs w:val="24"/>
          <w:u w:val="single"/>
        </w:rPr>
        <w:t>“”</w:t>
      </w:r>
      <w:r>
        <w:rPr>
          <w:rFonts w:ascii="仿宋_GB2312" w:eastAsia="仿宋_GB2312" w:hAnsi="Segoe UI" w:cs="Segoe UI" w:hint="eastAsia"/>
          <w:color w:val="333333"/>
          <w:kern w:val="0"/>
          <w:sz w:val="24"/>
          <w:szCs w:val="24"/>
        </w:rPr>
        <w:t>项目投标活动的合法代表，以我方名义全权处理该项目有关投标、签订合同以及执行合同等一切事宜。</w:t>
      </w:r>
    </w:p>
    <w:p w:rsidR="0023373E" w:rsidRDefault="00DC1449">
      <w:pPr>
        <w:widowControl/>
        <w:shd w:val="clear" w:color="auto" w:fill="FFFFFF"/>
        <w:wordWrap w:val="0"/>
        <w:ind w:firstLine="573"/>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特此声明。</w:t>
      </w:r>
    </w:p>
    <w:p w:rsidR="0023373E" w:rsidRDefault="00DC1449">
      <w:pPr>
        <w:widowControl/>
        <w:shd w:val="clear" w:color="auto" w:fill="FFFFFF"/>
        <w:wordWrap w:val="0"/>
        <w:ind w:firstLine="573"/>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法定代表人签字：</w:t>
      </w:r>
    </w:p>
    <w:p w:rsidR="0023373E" w:rsidRDefault="00DC1449">
      <w:pPr>
        <w:widowControl/>
        <w:shd w:val="clear" w:color="auto" w:fill="FFFFFF"/>
        <w:wordWrap w:val="0"/>
        <w:ind w:firstLine="573"/>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授权代表签字：</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投标人名称：（加盖公章）</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日期：</w:t>
      </w:r>
    </w:p>
    <w:p w:rsidR="0023373E" w:rsidRDefault="00DC1449">
      <w:pPr>
        <w:widowControl/>
        <w:shd w:val="clear" w:color="auto" w:fill="FFFFFF"/>
        <w:wordWrap w:val="0"/>
        <w:ind w:left="480" w:hanging="36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w:t>
      </w:r>
      <w:r>
        <w:rPr>
          <w:rFonts w:ascii="仿宋_GB2312" w:eastAsia="仿宋_GB2312" w:hAnsi="Segoe UI" w:cs="Segoe UI" w:hint="eastAsia"/>
          <w:color w:val="333333"/>
          <w:kern w:val="0"/>
          <w:sz w:val="24"/>
          <w:szCs w:val="24"/>
        </w:rPr>
        <w:t>说明：上述证明文件附有法定代表人、被授权代表身份证复印件（加盖公章）时才能生效。</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center"/>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附件4：</w:t>
      </w:r>
    </w:p>
    <w:p w:rsidR="0023373E" w:rsidRDefault="00DC1449">
      <w:pPr>
        <w:widowControl/>
        <w:shd w:val="clear" w:color="auto" w:fill="FFFFFF"/>
        <w:wordWrap w:val="0"/>
        <w:jc w:val="center"/>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《四川省妇幼保健院反商业贿赂承诺书》</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二、本厂家、商家、公司保证在药品、医疗器械、设备、物资、基建工程竞标工作及药品、试剂销售等工作中承诺做到：</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lastRenderedPageBreak/>
        <w:t>1、不与其他投标人相互串通投标报价，损害贵院的合法权益；</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2、不与招标人串通投标，损害国家利益、社会公共利益或他人的合法权益；</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3、不以向招标人或者评标委员会成员行贿的手段谋取中标；</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4、竞标报价不违反相关法律的规定，也不以他人名义投标或者以其他方式弄虚作假，骗取中标；</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5、保证不以其他任何方式扰乱贵院的招标工作；</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6、保证不在药品销售、医疗器械、设备、物资、基建工程竞标中采取账外暗中给予回扣的手段腐蚀、贿赂医护、药剂人员、干部等其他相关人员；</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8、保证不让贵院临床科室、药剂部门以及有关人员登记、统计医生处方或为此提供方便，干扰贵院的正常工作秩序；</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9、保证不以其他任何不正当竞争手段推销药品、医疗器械、设备、物资。</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三、本厂家、商家、公司保证竭力维护贵院的声誉，不做任何有损贵院形象的事情。</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2、对本厂家、商家、公司相关工作人员作出严肃处理；</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六、采购物资名称：</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本《承诺书》一式二份（一份由承诺人自存；一份随竞价书传递）</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DC1449">
      <w:pPr>
        <w:widowControl/>
        <w:shd w:val="clear" w:color="auto" w:fill="FFFFFF"/>
        <w:wordWrap w:val="0"/>
        <w:ind w:firstLine="12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承诺企业名称（公章）法人代表或</w:t>
      </w:r>
    </w:p>
    <w:p w:rsidR="0023373E" w:rsidRDefault="00DC1449">
      <w:pPr>
        <w:widowControl/>
        <w:shd w:val="clear" w:color="auto" w:fill="FFFFFF"/>
        <w:wordWrap w:val="0"/>
        <w:ind w:left="12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 xml:space="preserve">　　　　　委托代理人（承诺人）</w:t>
      </w:r>
    </w:p>
    <w:p w:rsidR="0023373E" w:rsidRDefault="00DC1449">
      <w:pPr>
        <w:widowControl/>
        <w:shd w:val="clear" w:color="auto" w:fill="FFFFFF"/>
        <w:wordWrap w:val="0"/>
        <w:ind w:left="120"/>
        <w:jc w:val="left"/>
        <w:rPr>
          <w:rFonts w:ascii="Segoe UI" w:eastAsia="宋体" w:hAnsi="Segoe UI" w:cs="Segoe UI"/>
          <w:color w:val="333333"/>
          <w:kern w:val="0"/>
          <w:sz w:val="18"/>
          <w:szCs w:val="18"/>
        </w:rPr>
      </w:pPr>
      <w:r>
        <w:rPr>
          <w:rFonts w:ascii="宋体" w:eastAsia="宋体" w:hAnsi="宋体" w:cs="Segoe UI" w:hint="eastAsia"/>
          <w:color w:val="333333"/>
          <w:kern w:val="0"/>
          <w:sz w:val="24"/>
          <w:szCs w:val="24"/>
        </w:rPr>
        <w:t> </w:t>
      </w:r>
    </w:p>
    <w:p w:rsidR="0023373E" w:rsidRDefault="0023373E"/>
    <w:sectPr w:rsidR="0023373E" w:rsidSect="002337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74C" w:rsidRDefault="0062474C" w:rsidP="00FE3BC3">
      <w:r>
        <w:separator/>
      </w:r>
    </w:p>
  </w:endnote>
  <w:endnote w:type="continuationSeparator" w:id="1">
    <w:p w:rsidR="0062474C" w:rsidRDefault="0062474C" w:rsidP="00FE3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74C" w:rsidRDefault="0062474C" w:rsidP="00FE3BC3">
      <w:r>
        <w:separator/>
      </w:r>
    </w:p>
  </w:footnote>
  <w:footnote w:type="continuationSeparator" w:id="1">
    <w:p w:rsidR="0062474C" w:rsidRDefault="0062474C" w:rsidP="00FE3B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5C683"/>
    <w:multiLevelType w:val="singleLevel"/>
    <w:tmpl w:val="1F55C683"/>
    <w:lvl w:ilvl="0">
      <w:start w:val="4"/>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1324"/>
    <w:rsid w:val="0003548C"/>
    <w:rsid w:val="00076FFC"/>
    <w:rsid w:val="00080C40"/>
    <w:rsid w:val="00121D6F"/>
    <w:rsid w:val="001371D2"/>
    <w:rsid w:val="0016290D"/>
    <w:rsid w:val="001931F2"/>
    <w:rsid w:val="00223491"/>
    <w:rsid w:val="0023373E"/>
    <w:rsid w:val="0026152D"/>
    <w:rsid w:val="00277086"/>
    <w:rsid w:val="002F0FB6"/>
    <w:rsid w:val="00311657"/>
    <w:rsid w:val="003323CD"/>
    <w:rsid w:val="0035116A"/>
    <w:rsid w:val="003F1242"/>
    <w:rsid w:val="004B734D"/>
    <w:rsid w:val="005A09C8"/>
    <w:rsid w:val="0062474C"/>
    <w:rsid w:val="00647E4E"/>
    <w:rsid w:val="0067270F"/>
    <w:rsid w:val="006B0729"/>
    <w:rsid w:val="006B1DCC"/>
    <w:rsid w:val="006C2B1B"/>
    <w:rsid w:val="007477D8"/>
    <w:rsid w:val="007A3784"/>
    <w:rsid w:val="00821CEE"/>
    <w:rsid w:val="008E6C7C"/>
    <w:rsid w:val="00991324"/>
    <w:rsid w:val="009B3CC5"/>
    <w:rsid w:val="00A3343D"/>
    <w:rsid w:val="00A41870"/>
    <w:rsid w:val="00AE739F"/>
    <w:rsid w:val="00AF16AE"/>
    <w:rsid w:val="00D11E4C"/>
    <w:rsid w:val="00D169F3"/>
    <w:rsid w:val="00D25A50"/>
    <w:rsid w:val="00D51242"/>
    <w:rsid w:val="00D52A20"/>
    <w:rsid w:val="00D927B5"/>
    <w:rsid w:val="00DC1449"/>
    <w:rsid w:val="00EB43BD"/>
    <w:rsid w:val="00EF14ED"/>
    <w:rsid w:val="00F81DDA"/>
    <w:rsid w:val="00F95593"/>
    <w:rsid w:val="00FE3BC3"/>
    <w:rsid w:val="0297033A"/>
    <w:rsid w:val="0BF25649"/>
    <w:rsid w:val="0CDF66A4"/>
    <w:rsid w:val="126E5199"/>
    <w:rsid w:val="17412D70"/>
    <w:rsid w:val="198155EA"/>
    <w:rsid w:val="1A9D0782"/>
    <w:rsid w:val="1ADB6CC8"/>
    <w:rsid w:val="1C961347"/>
    <w:rsid w:val="2066403F"/>
    <w:rsid w:val="222708D7"/>
    <w:rsid w:val="2EA40308"/>
    <w:rsid w:val="32546A03"/>
    <w:rsid w:val="32D7512C"/>
    <w:rsid w:val="34A41E6D"/>
    <w:rsid w:val="35DB1070"/>
    <w:rsid w:val="3AB8044E"/>
    <w:rsid w:val="3B9D0500"/>
    <w:rsid w:val="3DC26BB4"/>
    <w:rsid w:val="426F5F12"/>
    <w:rsid w:val="49481025"/>
    <w:rsid w:val="5A7E218A"/>
    <w:rsid w:val="5ADD58D7"/>
    <w:rsid w:val="609D5114"/>
    <w:rsid w:val="618202CB"/>
    <w:rsid w:val="6347479A"/>
    <w:rsid w:val="64A73ECF"/>
    <w:rsid w:val="65E20988"/>
    <w:rsid w:val="67255631"/>
    <w:rsid w:val="689263B0"/>
    <w:rsid w:val="6CCC3C3D"/>
    <w:rsid w:val="731D678C"/>
    <w:rsid w:val="75624D3C"/>
    <w:rsid w:val="78645C08"/>
    <w:rsid w:val="7E5C1A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3373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3373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23373E"/>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2337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23373E"/>
    <w:rPr>
      <w:sz w:val="18"/>
      <w:szCs w:val="18"/>
    </w:rPr>
  </w:style>
  <w:style w:type="character" w:customStyle="1" w:styleId="Char">
    <w:name w:val="页脚 Char"/>
    <w:basedOn w:val="a0"/>
    <w:link w:val="a3"/>
    <w:uiPriority w:val="99"/>
    <w:semiHidden/>
    <w:qFormat/>
    <w:rsid w:val="0023373E"/>
    <w:rPr>
      <w:sz w:val="18"/>
      <w:szCs w:val="18"/>
    </w:rPr>
  </w:style>
  <w:style w:type="paragraph" w:styleId="a7">
    <w:name w:val="List Paragraph"/>
    <w:basedOn w:val="a"/>
    <w:uiPriority w:val="34"/>
    <w:qFormat/>
    <w:rsid w:val="0023373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沈泓宇</cp:lastModifiedBy>
  <cp:revision>10</cp:revision>
  <dcterms:created xsi:type="dcterms:W3CDTF">2021-08-09T01:50:00Z</dcterms:created>
  <dcterms:modified xsi:type="dcterms:W3CDTF">2022-10-09T00:19:00Z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